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Изначально Вышестоящий Дом Изначально Вышестоящего Отца</w:t>
      </w:r>
    </w:p>
    <w:p w14:paraId="02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 w:val="1"/>
          <w:sz w:val="24"/>
        </w:rPr>
      </w:pPr>
    </w:p>
    <w:p w14:paraId="03000000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атаресса ИВО </w:t>
      </w:r>
      <w:r>
        <w:rPr>
          <w:rFonts w:ascii="Times New Roman" w:hAnsi="Times New Roman"/>
          <w:sz w:val="24"/>
        </w:rPr>
        <w:t xml:space="preserve">Вечной </w:t>
      </w:r>
      <w:r>
        <w:rPr>
          <w:rFonts w:ascii="Times New Roman" w:hAnsi="Times New Roman"/>
          <w:sz w:val="24"/>
        </w:rPr>
        <w:t xml:space="preserve">Сверхкосмического </w:t>
      </w:r>
      <w:r>
        <w:rPr>
          <w:rFonts w:ascii="Times New Roman" w:hAnsi="Times New Roman"/>
          <w:sz w:val="24"/>
        </w:rPr>
        <w:t xml:space="preserve">Психодинамики </w:t>
      </w:r>
      <w:r>
        <w:rPr>
          <w:rFonts w:ascii="Times New Roman" w:hAnsi="Times New Roman"/>
          <w:sz w:val="24"/>
        </w:rPr>
        <w:t xml:space="preserve">Отец-человек-субъекта ИВО ИВАС </w:t>
      </w:r>
      <w:r>
        <w:rPr>
          <w:rFonts w:ascii="Times New Roman" w:hAnsi="Times New Roman"/>
          <w:sz w:val="24"/>
        </w:rPr>
        <w:t>Сераписа</w:t>
      </w:r>
      <w:r>
        <w:rPr>
          <w:rFonts w:ascii="Times New Roman" w:hAnsi="Times New Roman"/>
          <w:sz w:val="24"/>
        </w:rPr>
        <w:t xml:space="preserve">, ИВДИВО-Секретарь </w:t>
      </w:r>
      <w:r>
        <w:rPr>
          <w:rFonts w:ascii="Times New Roman" w:hAnsi="Times New Roman"/>
          <w:sz w:val="24"/>
        </w:rPr>
        <w:t xml:space="preserve">кадрового </w:t>
      </w:r>
      <w:r>
        <w:rPr>
          <w:rFonts w:ascii="Times New Roman" w:hAnsi="Times New Roman"/>
          <w:sz w:val="24"/>
        </w:rPr>
        <w:t>синтеза ИВАС Кут Хуми подразделения ИВДИВО-</w:t>
      </w:r>
      <w:r>
        <w:rPr>
          <w:rFonts w:ascii="Times New Roman" w:hAnsi="Times New Roman"/>
          <w:sz w:val="24"/>
        </w:rPr>
        <w:t>Екатеринбург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Никитина Лариса </w:t>
      </w:r>
    </w:p>
    <w:p w14:paraId="04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 w:val="1"/>
          <w:sz w:val="24"/>
        </w:rPr>
      </w:pPr>
    </w:p>
    <w:p w14:paraId="05000000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Тезисы: Могущество</w:t>
      </w:r>
      <w:r>
        <w:rPr>
          <w:rFonts w:ascii="Times New Roman" w:hAnsi="Times New Roman"/>
          <w:b w:val="1"/>
          <w:sz w:val="24"/>
        </w:rPr>
        <w:t xml:space="preserve"> Жизни Психодинамикой Частей. </w:t>
      </w:r>
    </w:p>
    <w:p w14:paraId="06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 w:val="1"/>
          <w:sz w:val="24"/>
        </w:rPr>
      </w:pPr>
    </w:p>
    <w:p w14:paraId="07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Могущество</w:t>
      </w:r>
      <w:r>
        <w:rPr>
          <w:rFonts w:ascii="Times New Roman" w:hAnsi="Times New Roman"/>
          <w:sz w:val="24"/>
        </w:rPr>
        <w:t xml:space="preserve"> Жизни возникает и накапливается </w:t>
      </w:r>
      <w:r>
        <w:rPr>
          <w:rFonts w:ascii="Times New Roman" w:hAnsi="Times New Roman"/>
          <w:sz w:val="24"/>
        </w:rPr>
        <w:t>делами</w:t>
      </w:r>
      <w:r>
        <w:rPr>
          <w:rFonts w:ascii="Times New Roman" w:hAnsi="Times New Roman"/>
          <w:sz w:val="24"/>
        </w:rPr>
        <w:t xml:space="preserve"> с Изначально Вышестоящим Отцом.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Стяжав поручение у Аватаров</w:t>
      </w:r>
      <w:r>
        <w:rPr>
          <w:rFonts w:ascii="Times New Roman" w:hAnsi="Times New Roman"/>
          <w:sz w:val="24"/>
        </w:rPr>
        <w:t xml:space="preserve"> или у Изначально Вышестоящего Отца</w:t>
      </w:r>
      <w:r>
        <w:rPr>
          <w:rFonts w:ascii="Times New Roman" w:hAnsi="Times New Roman"/>
          <w:sz w:val="24"/>
        </w:rPr>
        <w:t>, м</w:t>
      </w:r>
      <w:r>
        <w:rPr>
          <w:rFonts w:ascii="Times New Roman" w:hAnsi="Times New Roman"/>
          <w:sz w:val="24"/>
        </w:rPr>
        <w:t xml:space="preserve">ы </w:t>
      </w:r>
      <w:r>
        <w:rPr>
          <w:rFonts w:ascii="Times New Roman" w:hAnsi="Times New Roman"/>
          <w:sz w:val="24"/>
        </w:rPr>
        <w:t>стремим</w:t>
      </w:r>
      <w:r>
        <w:rPr>
          <w:rFonts w:ascii="Times New Roman" w:hAnsi="Times New Roman"/>
          <w:sz w:val="24"/>
        </w:rPr>
        <w:t>ся его реализовать.</w:t>
      </w:r>
      <w:r>
        <w:rPr>
          <w:rFonts w:ascii="Times New Roman" w:hAnsi="Times New Roman"/>
          <w:sz w:val="24"/>
        </w:rPr>
        <w:t xml:space="preserve"> Ч</w:t>
      </w:r>
      <w:r>
        <w:rPr>
          <w:rFonts w:ascii="Times New Roman" w:hAnsi="Times New Roman"/>
          <w:sz w:val="24"/>
        </w:rPr>
        <w:t xml:space="preserve">асти заполняются </w:t>
      </w:r>
      <w:r>
        <w:rPr>
          <w:rFonts w:ascii="Times New Roman" w:hAnsi="Times New Roman"/>
          <w:sz w:val="24"/>
        </w:rPr>
        <w:t>Могуществом</w:t>
      </w:r>
      <w:r>
        <w:rPr>
          <w:rFonts w:ascii="Times New Roman" w:hAnsi="Times New Roman"/>
          <w:sz w:val="24"/>
        </w:rPr>
        <w:t xml:space="preserve"> через Часть Пламя О</w:t>
      </w:r>
      <w:r>
        <w:rPr>
          <w:rFonts w:ascii="Times New Roman" w:hAnsi="Times New Roman"/>
          <w:sz w:val="24"/>
        </w:rPr>
        <w:t>тец-человек-землянина</w:t>
      </w:r>
      <w:r>
        <w:rPr>
          <w:rFonts w:ascii="Times New Roman" w:hAnsi="Times New Roman"/>
          <w:sz w:val="24"/>
        </w:rPr>
        <w:t xml:space="preserve">. В этой Части есть </w:t>
      </w:r>
      <w:r>
        <w:rPr>
          <w:rFonts w:ascii="Times New Roman" w:hAnsi="Times New Roman"/>
          <w:sz w:val="24"/>
        </w:rPr>
        <w:t xml:space="preserve">Пламёна </w:t>
      </w:r>
      <w:r>
        <w:rPr>
          <w:rFonts w:ascii="Times New Roman" w:hAnsi="Times New Roman"/>
          <w:sz w:val="24"/>
        </w:rPr>
        <w:t>все</w:t>
      </w:r>
      <w:r>
        <w:rPr>
          <w:rFonts w:ascii="Times New Roman" w:hAnsi="Times New Roman"/>
          <w:sz w:val="24"/>
        </w:rPr>
        <w:t>х Огней</w:t>
      </w:r>
      <w:r>
        <w:rPr>
          <w:rFonts w:ascii="Times New Roman" w:hAnsi="Times New Roman"/>
          <w:sz w:val="24"/>
        </w:rPr>
        <w:t xml:space="preserve"> Изначально Вышестоящего Отца. Часть </w:t>
      </w:r>
      <w:r>
        <w:rPr>
          <w:rFonts w:ascii="Times New Roman" w:hAnsi="Times New Roman"/>
          <w:sz w:val="24"/>
        </w:rPr>
        <w:t>Пламя Отец-человек-землянина</w:t>
      </w:r>
      <w:r>
        <w:rPr>
          <w:rFonts w:ascii="Times New Roman" w:hAnsi="Times New Roman"/>
          <w:sz w:val="24"/>
        </w:rPr>
        <w:t xml:space="preserve"> соприкасаясь с оболочками всех Частей в нашем теле, заряжает их Психодинамикой.</w:t>
      </w:r>
      <w:r>
        <w:rPr>
          <w:rFonts w:ascii="Times New Roman" w:hAnsi="Times New Roman"/>
          <w:sz w:val="24"/>
        </w:rPr>
        <w:t xml:space="preserve"> Психодинамика </w:t>
      </w:r>
      <w:r>
        <w:rPr>
          <w:rFonts w:ascii="Times New Roman" w:hAnsi="Times New Roman"/>
          <w:sz w:val="24"/>
        </w:rPr>
        <w:t>– это заряд к действию, это скорость.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Психодинамика – </w:t>
      </w:r>
      <w:r>
        <w:rPr>
          <w:rFonts w:ascii="Times New Roman" w:hAnsi="Times New Roman"/>
          <w:sz w:val="24"/>
        </w:rPr>
        <w:t>это дееспособные части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Части </w:t>
      </w:r>
      <w:r>
        <w:rPr>
          <w:rFonts w:ascii="Times New Roman" w:hAnsi="Times New Roman"/>
          <w:sz w:val="24"/>
        </w:rPr>
        <w:t xml:space="preserve">дееспособят, когда вырабатывают 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 xml:space="preserve">астности. Чем </w:t>
      </w:r>
      <w:r>
        <w:rPr>
          <w:rFonts w:ascii="Times New Roman" w:hAnsi="Times New Roman"/>
          <w:sz w:val="24"/>
        </w:rPr>
        <w:t>больше Ч</w:t>
      </w:r>
      <w:r>
        <w:rPr>
          <w:rFonts w:ascii="Times New Roman" w:hAnsi="Times New Roman"/>
          <w:sz w:val="24"/>
        </w:rPr>
        <w:t>аст</w:t>
      </w:r>
      <w:r>
        <w:rPr>
          <w:rFonts w:ascii="Times New Roman" w:hAnsi="Times New Roman"/>
          <w:sz w:val="24"/>
        </w:rPr>
        <w:t>ей вырабатывают Ч</w:t>
      </w:r>
      <w:r>
        <w:rPr>
          <w:rFonts w:ascii="Times New Roman" w:hAnsi="Times New Roman"/>
          <w:sz w:val="24"/>
        </w:rPr>
        <w:t>астности</w:t>
      </w:r>
      <w:r>
        <w:rPr>
          <w:rFonts w:ascii="Times New Roman" w:hAnsi="Times New Roman"/>
          <w:sz w:val="24"/>
        </w:rPr>
        <w:t xml:space="preserve">, тем </w:t>
      </w:r>
      <w:r>
        <w:rPr>
          <w:rFonts w:ascii="Times New Roman" w:hAnsi="Times New Roman"/>
          <w:sz w:val="24"/>
        </w:rPr>
        <w:t>больше появляется новых возможностей осуществить и реализовать поручение.</w:t>
      </w:r>
    </w:p>
    <w:p w14:paraId="08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Могущество Жизни накапливается </w:t>
      </w:r>
      <w:r>
        <w:rPr>
          <w:rFonts w:ascii="Times New Roman" w:hAnsi="Times New Roman"/>
          <w:sz w:val="24"/>
        </w:rPr>
        <w:t xml:space="preserve">реализацией Отцовского пути – доверию Огню и Синтезу </w:t>
      </w:r>
      <w:r>
        <w:rPr>
          <w:rFonts w:ascii="Times New Roman" w:hAnsi="Times New Roman"/>
          <w:sz w:val="24"/>
        </w:rPr>
        <w:t xml:space="preserve">Изначально Вышестоящего </w:t>
      </w:r>
      <w:bookmarkStart w:id="1" w:name="_GoBack"/>
      <w:bookmarkEnd w:id="1"/>
      <w:r>
        <w:rPr>
          <w:rFonts w:ascii="Times New Roman" w:hAnsi="Times New Roman"/>
          <w:sz w:val="24"/>
        </w:rPr>
        <w:t>Отца.</w:t>
      </w:r>
      <w:r>
        <w:rPr>
          <w:rFonts w:ascii="Times New Roman" w:hAnsi="Times New Roman"/>
          <w:sz w:val="24"/>
        </w:rPr>
        <w:t xml:space="preserve"> </w:t>
      </w:r>
    </w:p>
    <w:p w14:paraId="09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0A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Сдано: ИВАС </w:t>
      </w:r>
      <w:r>
        <w:rPr>
          <w:rFonts w:ascii="Times New Roman" w:hAnsi="Times New Roman"/>
          <w:sz w:val="24"/>
        </w:rPr>
        <w:t>Серапису: 29</w:t>
      </w:r>
      <w:r>
        <w:rPr>
          <w:rFonts w:ascii="Times New Roman" w:hAnsi="Times New Roman"/>
          <w:sz w:val="24"/>
        </w:rPr>
        <w:t>.03.2025г.</w:t>
      </w:r>
    </w:p>
    <w:p w14:paraId="0B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Сдано: ИВАС Кут Хуми: 29</w:t>
      </w:r>
      <w:r>
        <w:rPr>
          <w:rFonts w:ascii="Times New Roman" w:hAnsi="Times New Roman"/>
          <w:sz w:val="24"/>
        </w:rPr>
        <w:t>.03.2025г.</w:t>
      </w:r>
    </w:p>
    <w:p w14:paraId="0C000000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 w:val="1"/>
          <w:sz w:val="24"/>
        </w:rPr>
      </w:pPr>
    </w:p>
    <w:p w14:paraId="0D000000">
      <w:pPr>
        <w:widowControl w:val="1"/>
        <w:spacing w:after="0"/>
        <w:ind w:firstLine="709"/>
        <w:jc w:val="both"/>
      </w:pPr>
    </w:p>
    <w:sectPr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Calibri" w:hAnsi="Calibri"/>
    </w:rPr>
  </w:style>
  <w:style w:default="1" w:styleId="Style_1_ch" w:type="character">
    <w:name w:val="Normal"/>
    <w:link w:val="Style_1"/>
    <w:rPr>
      <w:rFonts w:ascii="Calibri" w:hAnsi="Calibri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2025-03-29T15:53:00Z</dcterms:created>
  <dcterms:modified xsi:type="dcterms:W3CDTF">2025-05-01T09:26:38Z</dcterms:modified>
</cp:coreProperties>
</file>